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left"/>
      </w:pPr>
      <w:r>
        <w:rPr>
          <w:rFonts w:ascii="Arial" w:cs="Arial" w:eastAsia="Arial" w:hAnsi="Arial"/>
          <w:b/>
          <w:bCs/>
          <w:color w:val="111827"/>
          <w:sz w:val="40"/>
          <w:szCs w:val="40"/>
        </w:rPr>
        <w:t xml:space="preserve">[ YOUR NAME ]</w:t>
      </w:r>
    </w:p>
    <w:p>
      <w:pPr>
        <w:spacing w:after="20"/>
        <w:jc w:val="left"/>
      </w:pPr>
      <w:r>
        <w:rPr>
          <w:rFonts w:ascii="Arial" w:cs="Arial" w:eastAsia="Arial" w:hAnsi="Arial"/>
          <w:b/>
          <w:bCs/>
          <w:color w:val="111827"/>
          <w:sz w:val="24"/>
          <w:szCs w:val="24"/>
        </w:rPr>
        <w:t xml:space="preserve">SOFTWARE ARCHITECT</w:t>
      </w:r>
    </w:p>
    <w:p>
      <w:pPr>
        <w:spacing w:after="60"/>
        <w:jc w:val="left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[ City, State ]  •  [ your.email@example.com ]  •  [ (000) 000-0000 ]  •  [ linkedin.com/in/yourname ]  •  [ github.com/you or website ]</w:t>
      </w:r>
    </w:p>
    <w:p>
      <w:pPr>
        <w:pBdr>
          <w:bottom w:val="single" w:color="111827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PROFESSIONAL SUMMARY</w:t>
      </w:r>
    </w:p>
    <w:p>
      <w:p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Software Architect summary — 15+ years of experience, the platforms and domains you architect, your technology leadership, and outcomes in scalability, cost or delivery speed. ]</w:t>
      </w:r>
    </w:p>
    <w:p>
      <w:pPr>
        <w:pBdr>
          <w:bottom w:val="single" w:color="111827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KEY ACHIEVEMENTS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Headline outcome — e.g. re-architected platform serving X users, cut infra cost by Y%.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Migration or modernisation you led, with scope and result.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Team/technical leadership outcome — teams guided, standards adopted. ]</w:t>
      </w:r>
    </w:p>
    <w:p>
      <w:pPr>
        <w:pBdr>
          <w:bottom w:val="single" w:color="111827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CORE COMPETENCIES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Architecture: </w:t>
      </w:r>
      <w:r>
        <w:rPr>
          <w:rFonts w:ascii="Arial" w:cs="Arial" w:eastAsia="Arial" w:hAnsi="Arial"/>
          <w:sz w:val="21"/>
          <w:szCs w:val="21"/>
        </w:rPr>
        <w:t xml:space="preserve">[ System Design ], [ Microservices ], [ Event-Driven ], [ Domain-Driven Design ]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Cloud: </w:t>
      </w:r>
      <w:r>
        <w:rPr>
          <w:rFonts w:ascii="Arial" w:cs="Arial" w:eastAsia="Arial" w:hAnsi="Arial"/>
          <w:sz w:val="21"/>
          <w:szCs w:val="21"/>
        </w:rPr>
        <w:t xml:space="preserve">[ AWS/Azure/GCP ], [ Kubernetes ], [ Serverless ]</w:t>
      </w:r>
    </w:p>
    <w:p>
      <w:pPr>
        <w:spacing w:after="20"/>
      </w:pPr>
      <w:r>
        <w:rPr>
          <w:rFonts w:ascii="Arial" w:cs="Arial" w:eastAsia="Arial" w:hAnsi="Arial"/>
          <w:b/>
          <w:bCs/>
          <w:sz w:val="21"/>
          <w:szCs w:val="21"/>
        </w:rPr>
        <w:t xml:space="preserve">Leadership: </w:t>
      </w:r>
      <w:r>
        <w:rPr>
          <w:rFonts w:ascii="Arial" w:cs="Arial" w:eastAsia="Arial" w:hAnsi="Arial"/>
          <w:sz w:val="21"/>
          <w:szCs w:val="21"/>
        </w:rPr>
        <w:t xml:space="preserve">[ Technical Strategy ], [ Architecture Reviews ], [ Mentoring ]</w:t>
      </w:r>
    </w:p>
    <w:p>
      <w:pPr>
        <w:pBdr>
          <w:bottom w:val="single" w:color="111827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EXPERIENCE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Software Architect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Mon Year ] – Present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[ Company Name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quantify scope, scale or impact.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focus on outcomes, not duties. ]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Software Architect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Mon Year ] – [ Mon Year ]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[ Previous Company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Achievement with a metric — quantify scope, scale or impact. ]</w:t>
      </w:r>
    </w:p>
    <w:p>
      <w:pPr>
        <w:pBdr>
          <w:bottom w:val="single" w:color="111827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EDUCATION</w:t>
      </w:r>
    </w:p>
    <w:p>
      <w:pPr>
        <w:tabs>
          <w:tab w:val="right" w:pos="9360"/>
        </w:tabs>
        <w:spacing w:after="0" w:before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 B.S./M.S. in Computer Science ]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[ Year ]</w:t>
      </w:r>
    </w:p>
    <w:p>
      <w:pPr>
        <w:spacing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[ University Name ] — [ City, State ]</w:t>
      </w:r>
    </w:p>
    <w:p>
      <w:pPr>
        <w:pBdr>
          <w:bottom w:val="single" w:color="111827" w:sz="18" w:space="1"/>
        </w:pBdr>
        <w:spacing w:after="80" w:before="2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e.g. AWS Solutions Architect – Professional (Year)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sz w:val="21"/>
          <w:szCs w:val="21"/>
        </w:rPr>
        <w:t xml:space="preserve">[ TOGAF (Year) 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 YOUR NAME ] — Software Architect</dc:title>
  <dc:creator>ATS Scanner Resume Library</dc:creator>
  <cp:lastModifiedBy>Un-named</cp:lastModifiedBy>
  <cp:revision>1</cp:revision>
  <dcterms:created xsi:type="dcterms:W3CDTF">2026-07-14T14:26:50.514Z</dcterms:created>
  <dcterms:modified xsi:type="dcterms:W3CDTF">2026-07-14T14:26:50.514Z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